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0A0C" w:rsidRDefault="00CF0A0C" w:rsidP="00CF0A0C">
      <w:pPr>
        <w:rPr>
          <w:b/>
          <w:noProof/>
          <w:sz w:val="24"/>
          <w:szCs w:val="28"/>
        </w:rPr>
      </w:pPr>
      <w:r w:rsidRPr="00AC5430">
        <w:rPr>
          <w:b/>
          <w:noProof/>
          <w:sz w:val="24"/>
          <w:szCs w:val="28"/>
        </w:rPr>
        <w:t xml:space="preserve">Табела </w:t>
      </w:r>
      <w:r>
        <w:rPr>
          <w:b/>
          <w:noProof/>
          <w:sz w:val="24"/>
          <w:szCs w:val="28"/>
        </w:rPr>
        <w:t>9</w:t>
      </w:r>
      <w:r w:rsidRPr="00AC5430">
        <w:rPr>
          <w:b/>
          <w:noProof/>
          <w:sz w:val="24"/>
          <w:szCs w:val="28"/>
        </w:rPr>
        <w:t>.</w:t>
      </w:r>
      <w:r>
        <w:rPr>
          <w:b/>
          <w:noProof/>
          <w:sz w:val="24"/>
          <w:szCs w:val="28"/>
        </w:rPr>
        <w:t>4</w:t>
      </w:r>
      <w:r w:rsidRPr="00AC5430">
        <w:rPr>
          <w:b/>
          <w:noProof/>
          <w:sz w:val="24"/>
          <w:szCs w:val="28"/>
        </w:rPr>
        <w:t xml:space="preserve">.  Листа </w:t>
      </w:r>
      <w:r>
        <w:rPr>
          <w:b/>
          <w:noProof/>
          <w:sz w:val="24"/>
          <w:szCs w:val="28"/>
        </w:rPr>
        <w:t>сарадника</w:t>
      </w:r>
      <w:r w:rsidRPr="00AC5430">
        <w:rPr>
          <w:b/>
          <w:noProof/>
          <w:sz w:val="24"/>
          <w:szCs w:val="28"/>
        </w:rPr>
        <w:t xml:space="preserve"> ангажованих на студијском програму</w:t>
      </w:r>
      <w:r>
        <w:rPr>
          <w:b/>
          <w:noProof/>
          <w:sz w:val="24"/>
          <w:szCs w:val="28"/>
        </w:rPr>
        <w:t xml:space="preserve"> </w:t>
      </w:r>
      <w:r w:rsidRPr="00B12B32">
        <w:rPr>
          <w:b/>
          <w:noProof/>
          <w:sz w:val="24"/>
          <w:szCs w:val="28"/>
        </w:rPr>
        <w:t>са пуним радним временом</w:t>
      </w:r>
    </w:p>
    <w:p w:rsidR="000B7A93" w:rsidRDefault="000B7A93"/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32"/>
        <w:gridCol w:w="1516"/>
        <w:gridCol w:w="2223"/>
        <w:gridCol w:w="959"/>
        <w:gridCol w:w="1116"/>
        <w:gridCol w:w="2812"/>
        <w:gridCol w:w="2067"/>
        <w:gridCol w:w="1170"/>
        <w:gridCol w:w="887"/>
        <w:gridCol w:w="1031"/>
        <w:gridCol w:w="1102"/>
      </w:tblGrid>
      <w:tr w:rsidR="00CF0A0C" w:rsidRPr="00CE3F1A" w:rsidTr="002219CF">
        <w:trPr>
          <w:trHeight w:val="1785"/>
        </w:trPr>
        <w:tc>
          <w:tcPr>
            <w:tcW w:w="230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Редни број</w:t>
            </w:r>
          </w:p>
        </w:tc>
        <w:tc>
          <w:tcPr>
            <w:tcW w:w="476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Maтични број/ број пасоша(за странце)</w:t>
            </w:r>
          </w:p>
        </w:tc>
        <w:tc>
          <w:tcPr>
            <w:tcW w:w="698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Презиме, средње слово, име</w:t>
            </w:r>
          </w:p>
        </w:tc>
        <w:tc>
          <w:tcPr>
            <w:tcW w:w="331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Звање</w:t>
            </w:r>
          </w:p>
        </w:tc>
        <w:tc>
          <w:tcPr>
            <w:tcW w:w="350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Датум</w:t>
            </w:r>
            <w:r w:rsidRPr="00CE3F1A">
              <w:rPr>
                <w:lang w:val="en-US" w:eastAsia="en-US"/>
              </w:rPr>
              <w:br/>
              <w:t>избора</w:t>
            </w:r>
          </w:p>
        </w:tc>
        <w:tc>
          <w:tcPr>
            <w:tcW w:w="883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Област за коју је биран</w:t>
            </w:r>
          </w:p>
        </w:tc>
        <w:tc>
          <w:tcPr>
            <w:tcW w:w="686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Редни бр. из ЕБП – ПУРС</w:t>
            </w:r>
          </w:p>
        </w:tc>
        <w:tc>
          <w:tcPr>
            <w:tcW w:w="367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Часова активне наставе на овом студијском програму</w:t>
            </w:r>
          </w:p>
        </w:tc>
        <w:tc>
          <w:tcPr>
            <w:tcW w:w="279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Часова активне наставе сви СП</w:t>
            </w:r>
          </w:p>
        </w:tc>
        <w:tc>
          <w:tcPr>
            <w:tcW w:w="354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Часова активне наставе друге ВУ</w:t>
            </w:r>
          </w:p>
        </w:tc>
        <w:tc>
          <w:tcPr>
            <w:tcW w:w="346" w:type="pct"/>
            <w:shd w:val="clear" w:color="auto" w:fill="F2F2F2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Проценат запослења у установи (по радној књижици)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0210990720023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Равић П. Марко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24.02.2017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Клиничка фармација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380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11,79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2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1912991725019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Брадић В. Јована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14.12.2016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технологија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368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7,97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2907990725058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Вранић Ж. Александра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08.12.2016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Клиничка фармација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371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11,79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color w:val="000000"/>
                <w:lang w:val="en-US" w:eastAsia="en-US"/>
              </w:rPr>
            </w:pPr>
            <w:r w:rsidRPr="00CE3F1A">
              <w:rPr>
                <w:color w:val="000000"/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4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0909987725034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Вучићевић В. Ксенија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технологија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7,97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5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3112991725028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Јеремић Н. Јована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07.12.2016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биотехнологија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370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8,05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6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0602987925027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Јоксимовић Н. Јована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Физиологија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4,90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11,52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2602988725029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Јуришевић М. Милена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29.10.2014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Клиничка фармација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272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1,80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11,18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3108991720029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Кочовић Г. Александар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16.01.2017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анализа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377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6,33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9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2508987720108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Николић В. Милош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29.10.2014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хемија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274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10,16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10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1408985788920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Николић Р. Тамара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07.09.2016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Клиничка фармација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326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1,80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11,21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11</w:t>
            </w:r>
          </w:p>
        </w:tc>
        <w:tc>
          <w:tcPr>
            <w:tcW w:w="476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0501976720023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Павловић Т. Радиша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29.10.2014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Клиничка фармација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279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1,80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11,28</w:t>
            </w:r>
          </w:p>
        </w:tc>
        <w:tc>
          <w:tcPr>
            <w:tcW w:w="354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12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1110992725056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Петковић М. Аница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С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14.12.2016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технологија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369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7,97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13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2807982725028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Секулић Р. Марија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13.07.2016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Хигијена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313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8,99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14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2909984725046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Селаковић В. Драгица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Физиологија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300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4,90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11,52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15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1209985720010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Срејовић М. Иван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24.06.2015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Физиологија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294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4,90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11,99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16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1908985574036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Стајић Д. Далибор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28.12.2016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Хигијена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339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1,20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8,99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855498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855498">
              <w:rPr>
                <w:lang w:val="en-US" w:eastAsia="en-US"/>
              </w:rPr>
              <w:t>17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2001987930040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Томовић М. Јовица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07.09.2016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анализа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317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3,00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7,43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230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 w:rsidRPr="00855498">
              <w:rPr>
                <w:lang w:val="en-US" w:eastAsia="en-US"/>
              </w:rPr>
              <w:t>1</w:t>
            </w:r>
            <w:r>
              <w:rPr>
                <w:lang w:eastAsia="en-US"/>
              </w:rPr>
              <w:t>8</w:t>
            </w:r>
          </w:p>
        </w:tc>
        <w:tc>
          <w:tcPr>
            <w:tcW w:w="47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2706988725029</w:t>
            </w:r>
          </w:p>
        </w:tc>
        <w:tc>
          <w:tcPr>
            <w:tcW w:w="698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Јеремић С. Невена</w:t>
            </w:r>
          </w:p>
        </w:tc>
        <w:tc>
          <w:tcPr>
            <w:tcW w:w="331" w:type="pct"/>
            <w:shd w:val="clear" w:color="auto" w:fill="auto"/>
            <w:noWrap/>
            <w:vAlign w:val="bottom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</w:t>
            </w:r>
          </w:p>
        </w:tc>
        <w:tc>
          <w:tcPr>
            <w:tcW w:w="350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30.09.2015</w:t>
            </w:r>
          </w:p>
        </w:tc>
        <w:tc>
          <w:tcPr>
            <w:tcW w:w="883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Фармацеутска хемија</w:t>
            </w:r>
          </w:p>
        </w:tc>
        <w:tc>
          <w:tcPr>
            <w:tcW w:w="68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301</w:t>
            </w:r>
          </w:p>
        </w:tc>
        <w:tc>
          <w:tcPr>
            <w:tcW w:w="367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2,25</w:t>
            </w:r>
          </w:p>
        </w:tc>
        <w:tc>
          <w:tcPr>
            <w:tcW w:w="279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10,16</w:t>
            </w:r>
          </w:p>
        </w:tc>
        <w:tc>
          <w:tcPr>
            <w:tcW w:w="354" w:type="pct"/>
            <w:shd w:val="clear" w:color="auto" w:fill="auto"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</w:p>
        </w:tc>
        <w:tc>
          <w:tcPr>
            <w:tcW w:w="346" w:type="pct"/>
            <w:shd w:val="clear" w:color="auto" w:fill="auto"/>
            <w:noWrap/>
            <w:vAlign w:val="center"/>
            <w:hideMark/>
          </w:tcPr>
          <w:p w:rsidR="00CF0A0C" w:rsidRPr="00CE3F1A" w:rsidRDefault="00CF0A0C" w:rsidP="002219CF">
            <w:pPr>
              <w:widowControl/>
              <w:autoSpaceDE/>
              <w:autoSpaceDN/>
              <w:adjustRightInd/>
              <w:jc w:val="center"/>
              <w:rPr>
                <w:lang w:val="en-US" w:eastAsia="en-US"/>
              </w:rPr>
            </w:pPr>
            <w:r w:rsidRPr="00CE3F1A">
              <w:rPr>
                <w:lang w:val="en-US" w:eastAsia="en-US"/>
              </w:rPr>
              <w:t>100</w:t>
            </w:r>
          </w:p>
        </w:tc>
      </w:tr>
      <w:tr w:rsidR="00CF0A0C" w:rsidRPr="00CE3F1A" w:rsidTr="002219CF">
        <w:trPr>
          <w:trHeight w:val="264"/>
        </w:trPr>
        <w:tc>
          <w:tcPr>
            <w:tcW w:w="5000" w:type="pct"/>
            <w:gridSpan w:val="11"/>
            <w:shd w:val="clear" w:color="auto" w:fill="auto"/>
            <w:noWrap/>
            <w:vAlign w:val="bottom"/>
          </w:tcPr>
          <w:p w:rsidR="00CF0A0C" w:rsidRDefault="00CF0A0C" w:rsidP="002219C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  <w:p w:rsidR="00CF0A0C" w:rsidRDefault="00CF0A0C" w:rsidP="002219C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  <w:p w:rsidR="00CF0A0C" w:rsidRPr="00A17898" w:rsidRDefault="00CF0A0C" w:rsidP="002219CF">
            <w:pPr>
              <w:tabs>
                <w:tab w:val="left" w:pos="567"/>
              </w:tabs>
              <w:rPr>
                <w:szCs w:val="24"/>
              </w:rPr>
            </w:pPr>
            <w:r w:rsidRPr="00A17898">
              <w:rPr>
                <w:szCs w:val="24"/>
              </w:rPr>
              <w:t>Легенда:</w:t>
            </w:r>
          </w:p>
          <w:p w:rsidR="00CF0A0C" w:rsidRPr="00A17898" w:rsidRDefault="00CF0A0C" w:rsidP="002219CF">
            <w:pPr>
              <w:tabs>
                <w:tab w:val="left" w:pos="567"/>
              </w:tabs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(4) – звања:  ас</w:t>
            </w:r>
            <w:r>
              <w:rPr>
                <w:szCs w:val="24"/>
                <w:lang w:val="sr-Cyrl-CS"/>
              </w:rPr>
              <w:t>истент(А), сарадник у настави(С</w:t>
            </w:r>
            <w:r w:rsidRPr="00A17898">
              <w:rPr>
                <w:szCs w:val="24"/>
                <w:lang w:val="sr-Cyrl-CS"/>
              </w:rPr>
              <w:t xml:space="preserve">), стручни сарадник(СС), </w:t>
            </w:r>
            <w:r>
              <w:rPr>
                <w:szCs w:val="24"/>
                <w:lang w:val="sr-Cyrl-CS"/>
              </w:rPr>
              <w:t>истраживач приправвник</w:t>
            </w:r>
            <w:r w:rsidRPr="00A17898">
              <w:rPr>
                <w:szCs w:val="24"/>
                <w:lang w:val="sr-Cyrl-CS"/>
              </w:rPr>
              <w:t>(</w:t>
            </w:r>
            <w:r>
              <w:rPr>
                <w:lang w:val="en-US" w:eastAsia="en-US"/>
              </w:rPr>
              <w:t>ИП</w:t>
            </w:r>
            <w:r w:rsidRPr="00A17898">
              <w:rPr>
                <w:szCs w:val="24"/>
                <w:lang w:val="sr-Cyrl-CS"/>
              </w:rPr>
              <w:t>)</w:t>
            </w:r>
            <w:r>
              <w:rPr>
                <w:szCs w:val="24"/>
                <w:lang w:val="sr-Cyrl-CS"/>
              </w:rPr>
              <w:t>, истраживач сарадник</w:t>
            </w:r>
            <w:r w:rsidRPr="00A17898">
              <w:rPr>
                <w:szCs w:val="24"/>
                <w:lang w:val="sr-Cyrl-CS"/>
              </w:rPr>
              <w:t>(</w:t>
            </w:r>
            <w:r>
              <w:rPr>
                <w:lang w:val="en-US" w:eastAsia="en-US"/>
              </w:rPr>
              <w:t>ИС</w:t>
            </w:r>
            <w:r>
              <w:rPr>
                <w:szCs w:val="24"/>
                <w:lang w:val="sr-Cyrl-CS"/>
              </w:rPr>
              <w:t xml:space="preserve">) </w:t>
            </w:r>
            <w:r w:rsidRPr="00A17898">
              <w:rPr>
                <w:szCs w:val="24"/>
                <w:lang w:val="sr-Cyrl-CS"/>
              </w:rPr>
              <w:t>и сл.</w:t>
            </w:r>
          </w:p>
          <w:p w:rsidR="00CF0A0C" w:rsidRPr="00A17898" w:rsidRDefault="00CF0A0C" w:rsidP="002219CF">
            <w:r w:rsidRPr="00A17898">
              <w:t xml:space="preserve">Колона (7) – редни број (запосленог) у табели Извода из електронске базе података пореске управе Републике Србије (ЕБП – ПУРС) </w:t>
            </w:r>
            <w:r>
              <w:br/>
            </w:r>
            <w:r w:rsidRPr="00A17898">
              <w:t>као и број Извода из ЕБП-ПУРС. (Уградити линк на приложену датотеку: Извод из ЕБП-ПУРС бр. *************)</w:t>
            </w:r>
          </w:p>
          <w:p w:rsidR="00CF0A0C" w:rsidRPr="00A17898" w:rsidRDefault="00CF0A0C" w:rsidP="002219CF">
            <w:pPr>
              <w:tabs>
                <w:tab w:val="left" w:pos="567"/>
              </w:tabs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(8) – Просечан број часова активне наставе недељно на свим студијским програмима у установи,</w:t>
            </w:r>
          </w:p>
          <w:p w:rsidR="00CF0A0C" w:rsidRDefault="00CF0A0C" w:rsidP="002219CF">
            <w:pPr>
              <w:widowControl/>
              <w:autoSpaceDE/>
              <w:autoSpaceDN/>
              <w:adjustRightInd/>
              <w:rPr>
                <w:szCs w:val="24"/>
                <w:lang w:val="sr-Cyrl-CS"/>
              </w:rPr>
            </w:pPr>
            <w:r w:rsidRPr="00A17898">
              <w:rPr>
                <w:szCs w:val="24"/>
                <w:lang w:val="sr-Cyrl-CS"/>
              </w:rPr>
              <w:t>Колона (9) –Ангажовање у другим високошколским установама (ВУ)</w:t>
            </w:r>
          </w:p>
          <w:p w:rsidR="00CF0A0C" w:rsidRDefault="00CF0A0C" w:rsidP="002219CF">
            <w:pPr>
              <w:widowControl/>
              <w:autoSpaceDE/>
              <w:autoSpaceDN/>
              <w:adjustRightInd/>
              <w:jc w:val="center"/>
              <w:rPr>
                <w:szCs w:val="24"/>
                <w:lang w:val="sr-Cyrl-CS"/>
              </w:rPr>
            </w:pPr>
          </w:p>
          <w:p w:rsidR="00CF0A0C" w:rsidRPr="00356D4E" w:rsidRDefault="00CF0A0C" w:rsidP="002219CF">
            <w:pPr>
              <w:widowControl/>
              <w:autoSpaceDE/>
              <w:autoSpaceDN/>
              <w:adjustRightInd/>
            </w:pPr>
            <w:hyperlink r:id="rId4" w:history="1">
              <w:r w:rsidRPr="006F40D2">
                <w:rPr>
                  <w:rStyle w:val="Hyperlink"/>
                  <w:b/>
                  <w:lang w:val="en-US" w:eastAsia="en-US"/>
                </w:rPr>
                <w:t xml:space="preserve">Извод из ЕБП-ПУРС бр. </w:t>
              </w:r>
              <w:r w:rsidRPr="00EE3D8B">
                <w:rPr>
                  <w:rStyle w:val="Hyperlink"/>
                  <w:b/>
                  <w:lang w:val="en-US" w:eastAsia="en-US"/>
                </w:rPr>
                <w:t>1490</w:t>
              </w:r>
              <w:r w:rsidRPr="00EE3D8B">
                <w:rPr>
                  <w:rStyle w:val="Hyperlink"/>
                  <w:b/>
                  <w:lang w:val="en-US" w:eastAsia="en-US"/>
                </w:rPr>
                <w:t>2</w:t>
              </w:r>
              <w:r w:rsidR="00085E73">
                <w:rPr>
                  <w:rStyle w:val="Hyperlink"/>
                  <w:b/>
                  <w:lang w:val="en-US" w:eastAsia="en-US"/>
                </w:rPr>
                <w:t>3</w:t>
              </w:r>
              <w:r w:rsidRPr="00EE3D8B">
                <w:rPr>
                  <w:rStyle w:val="Hyperlink"/>
                  <w:b/>
                  <w:lang w:val="en-US" w:eastAsia="en-US"/>
                </w:rPr>
                <w:t>4</w:t>
              </w:r>
              <w:r w:rsidRPr="00EE3D8B">
                <w:rPr>
                  <w:rStyle w:val="Hyperlink"/>
                  <w:b/>
                  <w:lang w:val="en-US" w:eastAsia="en-US"/>
                </w:rPr>
                <w:t>81219</w:t>
              </w:r>
            </w:hyperlink>
            <w:r>
              <w:br/>
            </w:r>
          </w:p>
          <w:p w:rsidR="00CF0A0C" w:rsidRDefault="00CF0A0C" w:rsidP="002219C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  <w:p w:rsidR="00CF0A0C" w:rsidRPr="008774B0" w:rsidRDefault="00CF0A0C" w:rsidP="002219CF">
            <w:pPr>
              <w:widowControl/>
              <w:autoSpaceDE/>
              <w:autoSpaceDN/>
              <w:adjustRightInd/>
              <w:rPr>
                <w:lang w:eastAsia="en-US"/>
              </w:rPr>
            </w:pPr>
          </w:p>
        </w:tc>
      </w:tr>
    </w:tbl>
    <w:p w:rsidR="00CF0A0C" w:rsidRDefault="00CF0A0C"/>
    <w:sectPr w:rsidR="00CF0A0C" w:rsidSect="00CF0A0C">
      <w:pgSz w:w="16839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drawingGridHorizontalSpacing w:val="110"/>
  <w:displayHorizontalDrawingGridEvery w:val="2"/>
  <w:characterSpacingControl w:val="doNotCompress"/>
  <w:compat/>
  <w:rsids>
    <w:rsidRoot w:val="00CF0A0C"/>
    <w:rsid w:val="00085E73"/>
    <w:rsid w:val="000B7A93"/>
    <w:rsid w:val="00CF0A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A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CF0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../AppData/Local/Temp/7zODB6E.tmp/EBP-PURS/izvod-1490237481219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393</Words>
  <Characters>2244</Characters>
  <Application>Microsoft Office Word</Application>
  <DocSecurity>0</DocSecurity>
  <Lines>18</Lines>
  <Paragraphs>5</Paragraphs>
  <ScaleCrop>false</ScaleCrop>
  <Company/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Aleksandra-pc</dc:creator>
  <cp:lastModifiedBy>Aleksandra-pc</cp:lastModifiedBy>
  <cp:revision>2</cp:revision>
  <dcterms:created xsi:type="dcterms:W3CDTF">2017-03-27T19:00:00Z</dcterms:created>
  <dcterms:modified xsi:type="dcterms:W3CDTF">2017-03-27T19:00:00Z</dcterms:modified>
</cp:coreProperties>
</file>